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47" w:rsidRPr="00205262" w:rsidRDefault="003B6C47" w:rsidP="00205262">
      <w:pPr>
        <w:pStyle w:val="Nagwek1"/>
        <w:jc w:val="center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20526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TECHNIK RACHUNKOWOŚCI</w:t>
      </w:r>
    </w:p>
    <w:p w:rsidR="003B6C47" w:rsidRPr="00205262" w:rsidRDefault="003B6C47" w:rsidP="00205262">
      <w:pPr>
        <w:pStyle w:val="Nagwek1"/>
        <w:jc w:val="center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205262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>SYMBOL CYFROWY ZAWODU 431103</w:t>
      </w:r>
    </w:p>
    <w:p w:rsidR="003B6C47" w:rsidRDefault="003B6C47" w:rsidP="003B6C47"/>
    <w:p w:rsidR="003B6C47" w:rsidRDefault="003B6C47" w:rsidP="003B6C47">
      <w:r>
        <w:t>Praktyka zawodowa odbywa się w dwa razy w cyklu kształcenia po 4 tygodnie każdorazowo.</w:t>
      </w:r>
    </w:p>
    <w:p w:rsidR="003B6C47" w:rsidRDefault="003B6C47" w:rsidP="003B6C47"/>
    <w:p w:rsidR="003B6C47" w:rsidRDefault="003B6C47" w:rsidP="003B6C47">
      <w:pPr>
        <w:rPr>
          <w:b/>
          <w:u w:val="single"/>
        </w:rPr>
      </w:pPr>
      <w:r w:rsidRPr="00D20D47">
        <w:rPr>
          <w:b/>
          <w:u w:val="single"/>
        </w:rPr>
        <w:t xml:space="preserve">Program </w:t>
      </w:r>
    </w:p>
    <w:p w:rsidR="003B6C47" w:rsidRDefault="003B6C47" w:rsidP="003B6C47">
      <w:pPr>
        <w:rPr>
          <w:b/>
          <w:u w:val="single"/>
        </w:rPr>
      </w:pPr>
    </w:p>
    <w:p w:rsidR="003B6C47" w:rsidRPr="00205262" w:rsidRDefault="003B6C47" w:rsidP="00205262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205262">
        <w:rPr>
          <w:rFonts w:ascii="Arial" w:hAnsi="Arial" w:cs="Arial"/>
          <w:color w:val="000000" w:themeColor="text1"/>
          <w:sz w:val="24"/>
          <w:szCs w:val="24"/>
        </w:rPr>
        <w:t>I  Praktyki zawodowe w dziale kadr i płac</w:t>
      </w:r>
    </w:p>
    <w:p w:rsidR="003B6C47" w:rsidRDefault="003B6C47" w:rsidP="003B6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 </w:t>
      </w:r>
      <w:r w:rsidRPr="00101A1E">
        <w:rPr>
          <w:rFonts w:ascii="Arial" w:hAnsi="Arial" w:cs="Arial"/>
          <w:sz w:val="20"/>
          <w:szCs w:val="20"/>
        </w:rPr>
        <w:t>Zapoznanie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z działalnością przedsiębiorstwa</w:t>
      </w:r>
    </w:p>
    <w:p w:rsidR="003B6C47" w:rsidRDefault="003B6C47" w:rsidP="003B6C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3B6C47">
        <w:rPr>
          <w:rFonts w:ascii="Arial" w:hAnsi="Arial" w:cs="Arial"/>
          <w:sz w:val="20"/>
          <w:szCs w:val="20"/>
        </w:rPr>
        <w:t>Ochrona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3B6C47">
        <w:rPr>
          <w:rFonts w:ascii="Arial" w:hAnsi="Arial" w:cs="Arial"/>
          <w:sz w:val="20"/>
          <w:szCs w:val="20"/>
        </w:rPr>
        <w:t>i przechowywanie dokumentacji w przedsiębiorstwie</w:t>
      </w:r>
    </w:p>
    <w:p w:rsidR="003B6C47" w:rsidRDefault="003B6C47" w:rsidP="003B6C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101A1E">
        <w:rPr>
          <w:rFonts w:ascii="Arial" w:hAnsi="Arial" w:cs="Arial"/>
          <w:sz w:val="20"/>
          <w:szCs w:val="20"/>
        </w:rPr>
        <w:t>Dokumentacja kadrowa stosowane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przedsiębiorstwie</w:t>
      </w:r>
    </w:p>
    <w:p w:rsidR="003B6C47" w:rsidRDefault="003B6C47" w:rsidP="003B6C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101A1E">
        <w:rPr>
          <w:rFonts w:ascii="Arial" w:hAnsi="Arial" w:cs="Arial"/>
          <w:sz w:val="20"/>
          <w:szCs w:val="20"/>
        </w:rPr>
        <w:t>System wynagrodzeń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i ich rozliczanie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przedsiębiorstwie</w:t>
      </w:r>
    </w:p>
    <w:p w:rsidR="003B6C47" w:rsidRDefault="003B6C47" w:rsidP="003B6C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101A1E">
        <w:rPr>
          <w:rFonts w:ascii="Arial" w:hAnsi="Arial" w:cs="Arial"/>
          <w:sz w:val="20"/>
          <w:szCs w:val="20"/>
        </w:rPr>
        <w:t>System kadrowo-płacowy stosowany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przedsiębiorstwie</w:t>
      </w:r>
    </w:p>
    <w:p w:rsidR="003B6C47" w:rsidRDefault="003B6C47" w:rsidP="003B6C4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101A1E">
        <w:rPr>
          <w:rFonts w:ascii="Arial" w:hAnsi="Arial" w:cs="Arial"/>
          <w:sz w:val="20"/>
          <w:szCs w:val="20"/>
        </w:rPr>
        <w:t>System ubezpieczeń społecznych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i zdrowotnych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jednostce organizacyjnej</w:t>
      </w:r>
    </w:p>
    <w:p w:rsidR="003B6C47" w:rsidRDefault="003B6C47" w:rsidP="003B6C47">
      <w:pPr>
        <w:ind w:firstLine="708"/>
        <w:rPr>
          <w:rFonts w:ascii="Arial" w:hAnsi="Arial" w:cs="Arial"/>
          <w:sz w:val="20"/>
          <w:szCs w:val="20"/>
        </w:rPr>
      </w:pPr>
    </w:p>
    <w:p w:rsidR="003B6C47" w:rsidRPr="00205262" w:rsidRDefault="003B6C47" w:rsidP="00205262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205262">
        <w:rPr>
          <w:rFonts w:ascii="Arial" w:hAnsi="Arial" w:cs="Arial"/>
          <w:color w:val="000000" w:themeColor="text1"/>
          <w:sz w:val="24"/>
          <w:szCs w:val="24"/>
        </w:rPr>
        <w:t>II Praktyki zawodowe w biurze rachunkowym</w:t>
      </w:r>
    </w:p>
    <w:p w:rsidR="003B6C47" w:rsidRPr="003B6C47" w:rsidRDefault="003B6C47" w:rsidP="003B6C4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6C47">
        <w:rPr>
          <w:rFonts w:ascii="Arial" w:hAnsi="Arial" w:cs="Arial"/>
          <w:sz w:val="20"/>
          <w:szCs w:val="20"/>
        </w:rPr>
        <w:t>Zapoznanie ze specyfiką działalności biura, w którym realizowana jest praktyka</w:t>
      </w:r>
    </w:p>
    <w:p w:rsidR="003B6C47" w:rsidRDefault="003B6C47" w:rsidP="003B6C4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Podatki i formy opodatkowania klientów biura</w:t>
      </w:r>
    </w:p>
    <w:p w:rsidR="003B6C47" w:rsidRDefault="003B6C47" w:rsidP="003B6C4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System finansowo-księgowy stosowany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biurze w zakresie ewidencji podatkowych</w:t>
      </w:r>
    </w:p>
    <w:p w:rsidR="003B6C47" w:rsidRDefault="003B6C47" w:rsidP="003B6C47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Rozliczenia roczne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z tytułu podatku dochodowego od osób fizycznych</w:t>
      </w:r>
    </w:p>
    <w:p w:rsidR="003B6C47" w:rsidRPr="00205262" w:rsidRDefault="003B6C47" w:rsidP="00205262">
      <w:pPr>
        <w:pStyle w:val="Nagwek2"/>
        <w:rPr>
          <w:rFonts w:ascii="Arial" w:hAnsi="Arial" w:cs="Arial"/>
          <w:color w:val="000000" w:themeColor="text1"/>
          <w:sz w:val="24"/>
          <w:szCs w:val="24"/>
        </w:rPr>
      </w:pPr>
      <w:r w:rsidRPr="00205262">
        <w:rPr>
          <w:rFonts w:ascii="Arial" w:hAnsi="Arial" w:cs="Arial"/>
          <w:color w:val="000000" w:themeColor="text1"/>
          <w:sz w:val="24"/>
          <w:szCs w:val="24"/>
        </w:rPr>
        <w:t>III Praktyki zawodowe w dziale finansowym podmiotów prowadzących księgi rachunkowe</w:t>
      </w:r>
    </w:p>
    <w:p w:rsidR="003B6C47" w:rsidRDefault="003B6C47" w:rsidP="003B6C4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Zapoznanie z polityką rachunkowości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jednostce organizacyjnej</w:t>
      </w:r>
    </w:p>
    <w:p w:rsidR="003B6C47" w:rsidRDefault="003B6C47" w:rsidP="003B6C4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Aktywa i pasywa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jednostce organizacyjnej</w:t>
      </w:r>
    </w:p>
    <w:p w:rsidR="003B6C47" w:rsidRDefault="003B6C47" w:rsidP="003B6C4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Kategorie wynikowe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jednostce organizacyjnej</w:t>
      </w:r>
    </w:p>
    <w:p w:rsidR="003B6C47" w:rsidRDefault="003B6C47" w:rsidP="003B6C4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Dowody księgowe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i ewidencja operacji gospodarczych</w:t>
      </w:r>
      <w:r w:rsidR="003430CD"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w jednostce</w:t>
      </w:r>
    </w:p>
    <w:p w:rsidR="003430CD" w:rsidRPr="003B6C47" w:rsidRDefault="003430CD" w:rsidP="003B6C47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>Sprawozdawczość</w:t>
      </w:r>
      <w:r>
        <w:rPr>
          <w:rFonts w:ascii="Arial" w:hAnsi="Arial" w:cs="Arial"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i analiza w jednostce organizacyjnej</w:t>
      </w:r>
    </w:p>
    <w:p w:rsidR="003B6C47" w:rsidRDefault="003B6C47" w:rsidP="003B6C47">
      <w:pPr>
        <w:rPr>
          <w:b/>
          <w:u w:val="single"/>
        </w:rPr>
      </w:pPr>
    </w:p>
    <w:p w:rsidR="003B6C47" w:rsidRPr="00101A1E" w:rsidRDefault="003B6C47" w:rsidP="003B6C47">
      <w:pPr>
        <w:pStyle w:val="Programnauczania1"/>
        <w:spacing w:after="0" w:line="360" w:lineRule="auto"/>
        <w:ind w:left="0"/>
        <w:rPr>
          <w:b/>
          <w:szCs w:val="20"/>
        </w:rPr>
      </w:pPr>
      <w:r w:rsidRPr="00101A1E">
        <w:rPr>
          <w:b/>
          <w:szCs w:val="20"/>
        </w:rPr>
        <w:t xml:space="preserve">Cele ogólne </w:t>
      </w:r>
    </w:p>
    <w:p w:rsidR="003B6C47" w:rsidRPr="00101A1E" w:rsidRDefault="003B6C47" w:rsidP="003B6C47">
      <w:pPr>
        <w:pStyle w:val="Programnauczania1"/>
        <w:numPr>
          <w:ilvl w:val="0"/>
          <w:numId w:val="1"/>
        </w:numPr>
        <w:spacing w:after="0" w:line="360" w:lineRule="auto"/>
        <w:ind w:left="284" w:hanging="142"/>
        <w:jc w:val="left"/>
        <w:rPr>
          <w:szCs w:val="20"/>
        </w:rPr>
      </w:pPr>
      <w:r w:rsidRPr="00101A1E">
        <w:rPr>
          <w:szCs w:val="20"/>
        </w:rPr>
        <w:t>Kształtowanie umiejętności zawodowych w zakresie wykonywania zadań zawodowych w działach kadrow</w:t>
      </w:r>
      <w:bookmarkStart w:id="0" w:name="_GoBack"/>
      <w:bookmarkEnd w:id="0"/>
      <w:r w:rsidRPr="00101A1E">
        <w:rPr>
          <w:szCs w:val="20"/>
        </w:rPr>
        <w:t>o-płacowych i finansowych jednostek organizacyjnych.</w:t>
      </w:r>
    </w:p>
    <w:p w:rsidR="003B6C47" w:rsidRPr="00101A1E" w:rsidRDefault="003B6C47" w:rsidP="003B6C47">
      <w:pPr>
        <w:pStyle w:val="Programnauczania1"/>
        <w:numPr>
          <w:ilvl w:val="0"/>
          <w:numId w:val="1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Kształtowanie umiejętności wykorzystywania w pracach kadrowo-płacowych, rozliczeniowych z ZUS i w księgowości technik komputerowych.</w:t>
      </w:r>
    </w:p>
    <w:p w:rsidR="003B6C47" w:rsidRPr="00101A1E" w:rsidRDefault="003B6C47" w:rsidP="003B6C47">
      <w:pPr>
        <w:pStyle w:val="Programnauczania1"/>
        <w:numPr>
          <w:ilvl w:val="0"/>
          <w:numId w:val="1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wykorzystania wiedzy teoretycznej do wykonywania całościowych praktycznych zadań zawodowych w kadrach, płacach i księgowości.</w:t>
      </w:r>
    </w:p>
    <w:p w:rsidR="003B6C47" w:rsidRPr="00101A1E" w:rsidRDefault="003B6C47" w:rsidP="003B6C47">
      <w:pPr>
        <w:pStyle w:val="Programnauczania1"/>
        <w:numPr>
          <w:ilvl w:val="0"/>
          <w:numId w:val="1"/>
        </w:numPr>
        <w:spacing w:after="0" w:line="360" w:lineRule="auto"/>
        <w:ind w:left="284" w:hanging="142"/>
        <w:jc w:val="left"/>
        <w:rPr>
          <w:szCs w:val="20"/>
        </w:rPr>
      </w:pPr>
      <w:r w:rsidRPr="00101A1E">
        <w:rPr>
          <w:szCs w:val="20"/>
        </w:rPr>
        <w:t>Wdrażanie do wykorzystania kompetencji nabytych w szkole w praktyce gospodarczej.</w:t>
      </w:r>
    </w:p>
    <w:p w:rsidR="003B6C47" w:rsidRPr="00101A1E" w:rsidRDefault="003B6C47" w:rsidP="003B6C47">
      <w:pPr>
        <w:pStyle w:val="Programnauczania1"/>
        <w:numPr>
          <w:ilvl w:val="0"/>
          <w:numId w:val="1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sumiennego i odpowiedzialnego wykonywania prac zawodowych.</w:t>
      </w:r>
    </w:p>
    <w:p w:rsidR="003B6C47" w:rsidRPr="00101A1E" w:rsidRDefault="003B6C47" w:rsidP="003B6C47">
      <w:pPr>
        <w:pStyle w:val="Programnauczania1"/>
        <w:numPr>
          <w:ilvl w:val="0"/>
          <w:numId w:val="1"/>
        </w:numPr>
        <w:spacing w:after="0" w:line="360" w:lineRule="auto"/>
        <w:ind w:left="284" w:hanging="142"/>
        <w:jc w:val="left"/>
        <w:rPr>
          <w:b/>
          <w:szCs w:val="20"/>
        </w:rPr>
      </w:pPr>
      <w:r w:rsidRPr="00101A1E">
        <w:rPr>
          <w:szCs w:val="20"/>
        </w:rPr>
        <w:t>Wdrażanie do posługiwania się specjalistycznym językiem zawodowym.</w:t>
      </w:r>
    </w:p>
    <w:p w:rsidR="003B6C47" w:rsidRDefault="003B6C47" w:rsidP="003B6C47"/>
    <w:p w:rsidR="003B6C47" w:rsidRPr="00101A1E" w:rsidRDefault="003B6C47" w:rsidP="003B6C47">
      <w:pPr>
        <w:pStyle w:val="Programnauczania1"/>
        <w:spacing w:after="0" w:line="360" w:lineRule="auto"/>
        <w:ind w:left="0"/>
        <w:jc w:val="left"/>
        <w:rPr>
          <w:b/>
          <w:szCs w:val="20"/>
        </w:rPr>
      </w:pPr>
      <w:r w:rsidRPr="00101A1E">
        <w:rPr>
          <w:b/>
          <w:szCs w:val="20"/>
        </w:rPr>
        <w:t>Cele operacyjne</w:t>
      </w:r>
    </w:p>
    <w:p w:rsidR="003B6C47" w:rsidRPr="00101A1E" w:rsidRDefault="003B6C47" w:rsidP="003B6C47">
      <w:pPr>
        <w:pStyle w:val="Programnauczania1"/>
        <w:spacing w:after="0" w:line="360" w:lineRule="auto"/>
        <w:ind w:left="0"/>
        <w:jc w:val="left"/>
        <w:rPr>
          <w:b/>
          <w:szCs w:val="20"/>
        </w:rPr>
      </w:pPr>
      <w:r w:rsidRPr="00101A1E">
        <w:rPr>
          <w:b/>
          <w:szCs w:val="20"/>
        </w:rPr>
        <w:t>Uczeń potrafi: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zweryfikować swoje wyobrażenie o zawodzie technik rachunkowości,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lastRenderedPageBreak/>
        <w:t>prowadzić sprawy kadrowe i płacowe według zasad stosowanych w jednostkach, w których realizowane są praktyki zawodowe,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dekretować operacje gospodarcze z różnych obszarów księgowych w podmiocie, w którym odbywa praktyki zawodowe,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ewidencjonować operacje gospodarcze w programach finansowo-księgowych stosowanych w różnych formach opodatkowania,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sporządzać zestawienia w programach finansowo-księgowych,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prowadzić ewidencję środków trwałych i ich zużycie w programie finansowo-księgowym</w:t>
      </w:r>
      <w:r w:rsidR="00C16C4F">
        <w:rPr>
          <w:szCs w:val="20"/>
        </w:rPr>
        <w:t xml:space="preserve"> </w:t>
      </w:r>
      <w:r w:rsidRPr="00101A1E">
        <w:rPr>
          <w:szCs w:val="20"/>
        </w:rPr>
        <w:t>do prowadzenia ewidencji podatkowych i ksiąg rachunkowych,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prowadzić ewidencje dla celów podatku od towarów i usług,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naliczać zobowiązania podatkowe w różnych formach opodatkowania i jako płatnik z tytułu zatrudniania pracowników,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prowadzić rozliczenia z tytułu ubezpieczeń społecznych i zdrowotnych,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left"/>
        <w:rPr>
          <w:szCs w:val="20"/>
        </w:rPr>
      </w:pPr>
      <w:r w:rsidRPr="00101A1E">
        <w:rPr>
          <w:szCs w:val="20"/>
        </w:rPr>
        <w:t>sporządzić deklaracje rozliczeniowe z urzędem skarbowym z wykorzystaniem systemu komputerowego,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left"/>
        <w:rPr>
          <w:szCs w:val="20"/>
        </w:rPr>
      </w:pPr>
      <w:r w:rsidRPr="00101A1E">
        <w:rPr>
          <w:szCs w:val="20"/>
        </w:rPr>
        <w:t>chronić bazę danych i archiwizować dokumentację pracowniczą i podatkową,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left"/>
        <w:rPr>
          <w:szCs w:val="20"/>
        </w:rPr>
      </w:pPr>
      <w:r w:rsidRPr="00101A1E">
        <w:rPr>
          <w:szCs w:val="20"/>
        </w:rPr>
        <w:t>sporządzić rozliczenia roczne podmiotów prowadzących działalność w formie osobowej i podmiotów o osobowości prawnej oraz osób fizycznych nieprowadzących pozarolniczej działalności gospodarczej,</w:t>
      </w:r>
    </w:p>
    <w:p w:rsidR="003B6C47" w:rsidRPr="00101A1E" w:rsidRDefault="003B6C47" w:rsidP="003B6C47">
      <w:pPr>
        <w:pStyle w:val="Programnauczania1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jc w:val="left"/>
        <w:rPr>
          <w:szCs w:val="20"/>
        </w:rPr>
      </w:pPr>
      <w:r w:rsidRPr="00101A1E">
        <w:rPr>
          <w:szCs w:val="20"/>
        </w:rPr>
        <w:t>wykonywać zadania zawodowe z zachowaniem zasad bezpieczeństwa i higieny pracy.</w:t>
      </w:r>
    </w:p>
    <w:p w:rsidR="003B6C47" w:rsidRPr="003B6C47" w:rsidRDefault="003B6C47" w:rsidP="003B6C47"/>
    <w:p w:rsidR="000C35B2" w:rsidRDefault="000C35B2"/>
    <w:sectPr w:rsidR="000C35B2" w:rsidSect="000C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403"/>
    <w:multiLevelType w:val="hybridMultilevel"/>
    <w:tmpl w:val="9FF021D8"/>
    <w:lvl w:ilvl="0" w:tplc="74FEAE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6C27"/>
    <w:multiLevelType w:val="hybridMultilevel"/>
    <w:tmpl w:val="C74AE240"/>
    <w:lvl w:ilvl="0" w:tplc="E9DA0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9AC"/>
    <w:multiLevelType w:val="hybridMultilevel"/>
    <w:tmpl w:val="9AF04F12"/>
    <w:lvl w:ilvl="0" w:tplc="01906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C0E6C26"/>
    <w:multiLevelType w:val="hybridMultilevel"/>
    <w:tmpl w:val="3F949D24"/>
    <w:lvl w:ilvl="0" w:tplc="01906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745843"/>
    <w:multiLevelType w:val="hybridMultilevel"/>
    <w:tmpl w:val="D8780E70"/>
    <w:lvl w:ilvl="0" w:tplc="2CBA2A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4826AC"/>
    <w:multiLevelType w:val="hybridMultilevel"/>
    <w:tmpl w:val="91643A1A"/>
    <w:lvl w:ilvl="0" w:tplc="8BC0C1C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09EE"/>
    <w:multiLevelType w:val="hybridMultilevel"/>
    <w:tmpl w:val="D0AABBFE"/>
    <w:lvl w:ilvl="0" w:tplc="30128A94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7"/>
    <w:rsid w:val="00004902"/>
    <w:rsid w:val="000C35B2"/>
    <w:rsid w:val="00205262"/>
    <w:rsid w:val="003430CD"/>
    <w:rsid w:val="003B6C47"/>
    <w:rsid w:val="00C16C4F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6C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3B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284"/>
      <w:jc w:val="both"/>
    </w:pPr>
    <w:rPr>
      <w:rFonts w:ascii="Arial" w:eastAsiaTheme="minorEastAsia" w:hAnsi="Arial" w:cstheme="minorBidi"/>
      <w:color w:val="auto"/>
      <w:sz w:val="20"/>
      <w:szCs w:val="22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B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B6C4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6C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05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6C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5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gramnauczania1">
    <w:name w:val="Program nauczania1"/>
    <w:basedOn w:val="Normalny"/>
    <w:qFormat/>
    <w:rsid w:val="003B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284"/>
      <w:jc w:val="both"/>
    </w:pPr>
    <w:rPr>
      <w:rFonts w:ascii="Arial" w:eastAsiaTheme="minorEastAsia" w:hAnsi="Arial" w:cstheme="minorBidi"/>
      <w:color w:val="auto"/>
      <w:sz w:val="20"/>
      <w:szCs w:val="22"/>
    </w:rPr>
  </w:style>
  <w:style w:type="paragraph" w:styleId="Akapitzlist">
    <w:name w:val="List Paragraph"/>
    <w:aliases w:val="ORE MYŚLNIKI,Kolorowa lista — akcent 11,N w prog"/>
    <w:basedOn w:val="Normalny"/>
    <w:link w:val="AkapitzlistZnak"/>
    <w:uiPriority w:val="34"/>
    <w:qFormat/>
    <w:rsid w:val="003B6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kapitzlistZnak">
    <w:name w:val="Akapit z listą Znak"/>
    <w:aliases w:val="ORE MYŚLNIKI Znak,Kolorowa lista — akcent 11 Znak,N w prog Znak"/>
    <w:link w:val="Akapitzlist"/>
    <w:uiPriority w:val="34"/>
    <w:qFormat/>
    <w:locked/>
    <w:rsid w:val="003B6C47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B6C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05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Dyrektor</dc:creator>
  <cp:lastModifiedBy>Dariusz Konarski</cp:lastModifiedBy>
  <cp:revision>2</cp:revision>
  <dcterms:created xsi:type="dcterms:W3CDTF">2022-09-21T12:06:00Z</dcterms:created>
  <dcterms:modified xsi:type="dcterms:W3CDTF">2022-09-21T12:06:00Z</dcterms:modified>
</cp:coreProperties>
</file>