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0B" w:rsidRPr="00D7640B" w:rsidRDefault="00D7640B" w:rsidP="00BE50CB">
      <w:pPr>
        <w:pStyle w:val="NormalnyWeb"/>
        <w:rPr>
          <w:rFonts w:ascii="Calibri" w:hAnsi="Calibri" w:cs="Calibri"/>
          <w:b/>
          <w:sz w:val="32"/>
          <w:szCs w:val="32"/>
        </w:rPr>
      </w:pPr>
    </w:p>
    <w:p w:rsidR="00BE50CB" w:rsidRPr="00D7640B" w:rsidRDefault="00BE50CB" w:rsidP="00BE50CB">
      <w:pPr>
        <w:pStyle w:val="NormalnyWeb"/>
        <w:rPr>
          <w:sz w:val="32"/>
          <w:szCs w:val="32"/>
        </w:rPr>
      </w:pPr>
      <w:r w:rsidRPr="00D7640B">
        <w:rPr>
          <w:rFonts w:ascii="Calibri" w:hAnsi="Calibri" w:cs="Calibri"/>
          <w:sz w:val="32"/>
          <w:szCs w:val="32"/>
        </w:rPr>
        <w:t xml:space="preserve">1) zgodnie z załączonym wykazem wydatków kwalifikowanych do stypendium szkolnego w przypadku refundacji kosztów poniesionych przez wnioskodawców na zakup artykułów odzieżowych o charakterze sportowym, wymagane jest </w:t>
      </w:r>
      <w:r w:rsidRPr="00D7640B">
        <w:rPr>
          <w:rFonts w:ascii="Calibri" w:hAnsi="Calibri" w:cs="Calibri"/>
          <w:b/>
          <w:bCs/>
          <w:sz w:val="32"/>
          <w:szCs w:val="32"/>
        </w:rPr>
        <w:t>zaświadczenie szkoły</w:t>
      </w:r>
      <w:r w:rsidRPr="00D7640B">
        <w:rPr>
          <w:rFonts w:ascii="Calibri" w:hAnsi="Calibri" w:cs="Calibri"/>
          <w:sz w:val="32"/>
          <w:szCs w:val="32"/>
        </w:rPr>
        <w:t xml:space="preserve"> o udziale dziecka w zajęciach wychowania fizycznego. W przypadku dodatkowych zajęć sportowych, edukacyjnych, wyrównawczych, </w:t>
      </w:r>
      <w:r w:rsidRPr="00D7640B">
        <w:rPr>
          <w:rFonts w:ascii="Calibri" w:hAnsi="Calibri" w:cs="Calibri"/>
          <w:b/>
          <w:bCs/>
          <w:sz w:val="32"/>
          <w:szCs w:val="32"/>
        </w:rPr>
        <w:t>wymagane jest</w:t>
      </w:r>
      <w:r w:rsidRPr="00D7640B">
        <w:rPr>
          <w:rFonts w:ascii="Calibri" w:hAnsi="Calibri" w:cs="Calibri"/>
          <w:sz w:val="32"/>
          <w:szCs w:val="32"/>
        </w:rPr>
        <w:t xml:space="preserve"> </w:t>
      </w:r>
      <w:r w:rsidRPr="00D7640B">
        <w:rPr>
          <w:rFonts w:ascii="Calibri" w:hAnsi="Calibri" w:cs="Calibri"/>
          <w:b/>
          <w:bCs/>
          <w:sz w:val="32"/>
          <w:szCs w:val="32"/>
        </w:rPr>
        <w:t xml:space="preserve">zaświadczenie </w:t>
      </w:r>
      <w:r w:rsidRPr="00D7640B">
        <w:rPr>
          <w:rFonts w:ascii="Calibri" w:hAnsi="Calibri" w:cs="Calibri"/>
          <w:sz w:val="32"/>
          <w:szCs w:val="32"/>
        </w:rPr>
        <w:t xml:space="preserve">zawierające: </w:t>
      </w:r>
      <w:r w:rsidRPr="00D7640B">
        <w:rPr>
          <w:rFonts w:ascii="Calibri" w:hAnsi="Calibri" w:cs="Calibri"/>
          <w:b/>
          <w:bCs/>
          <w:sz w:val="32"/>
          <w:szCs w:val="32"/>
        </w:rPr>
        <w:t>imię i nazwisko dziecka, okres i koszt uczestnictwa na zajęciach (faktura lub rachunek imienny za uczestniczenie w zajęciach)</w:t>
      </w:r>
      <w:r w:rsidRPr="00D7640B">
        <w:rPr>
          <w:rFonts w:ascii="Calibri" w:hAnsi="Calibri" w:cs="Calibri"/>
          <w:sz w:val="32"/>
          <w:szCs w:val="32"/>
        </w:rPr>
        <w:t>. Przedłożone imienne rachunki i faktury osób, którym przyznano decyzją administracyjną stypendium szkolne winny pokrywać się z okresem przyznania pomocy,</w:t>
      </w:r>
    </w:p>
    <w:p w:rsidR="00BE50CB" w:rsidRPr="00D7640B" w:rsidRDefault="00BE50CB" w:rsidP="00BE50CB">
      <w:pPr>
        <w:pStyle w:val="NormalnyWeb"/>
        <w:rPr>
          <w:sz w:val="32"/>
          <w:szCs w:val="32"/>
        </w:rPr>
      </w:pPr>
      <w:r w:rsidRPr="00D7640B">
        <w:rPr>
          <w:rFonts w:ascii="Calibri" w:hAnsi="Calibri" w:cs="Calibri"/>
          <w:sz w:val="32"/>
          <w:szCs w:val="32"/>
        </w:rPr>
        <w:t xml:space="preserve">2) uczestnictwo ucznia w wycieczkach szkolnych, wyjazdach na „zieloną szkołę”, wyjściach do teatru, kina wymagają </w:t>
      </w:r>
      <w:r w:rsidRPr="00D7640B">
        <w:rPr>
          <w:rFonts w:ascii="Calibri" w:hAnsi="Calibri" w:cs="Calibri"/>
          <w:b/>
          <w:bCs/>
          <w:sz w:val="32"/>
          <w:szCs w:val="32"/>
        </w:rPr>
        <w:t>poświadczenia przez szkołę,</w:t>
      </w:r>
    </w:p>
    <w:p w:rsidR="00BE50CB" w:rsidRPr="00D7640B" w:rsidRDefault="00BE50CB" w:rsidP="00BE50CB">
      <w:pPr>
        <w:pStyle w:val="NormalnyWeb"/>
        <w:rPr>
          <w:sz w:val="32"/>
          <w:szCs w:val="32"/>
        </w:rPr>
      </w:pPr>
      <w:r w:rsidRPr="00D7640B">
        <w:rPr>
          <w:rFonts w:ascii="Calibri" w:hAnsi="Calibri" w:cs="Calibri"/>
          <w:sz w:val="32"/>
          <w:szCs w:val="32"/>
        </w:rPr>
        <w:t>3) zaakceptowane dowody zakupów na cele edukacyjne, wnioskodawcy przedkładają w szkole,</w:t>
      </w:r>
    </w:p>
    <w:p w:rsidR="00BE50CB" w:rsidRPr="00D7640B" w:rsidRDefault="00BE50CB" w:rsidP="00BE50CB">
      <w:pPr>
        <w:pStyle w:val="NormalnyWeb"/>
        <w:rPr>
          <w:sz w:val="32"/>
          <w:szCs w:val="32"/>
        </w:rPr>
      </w:pPr>
      <w:r w:rsidRPr="00D7640B">
        <w:rPr>
          <w:rFonts w:ascii="Calibri" w:hAnsi="Calibri" w:cs="Calibri"/>
          <w:sz w:val="32"/>
          <w:szCs w:val="32"/>
        </w:rPr>
        <w:t>4) w  I semestrze roku szkolnego 2022/2023 obowiązują imienne faktury i rachunki za:</w:t>
      </w:r>
      <w:r w:rsidRPr="00D7640B">
        <w:rPr>
          <w:rFonts w:ascii="Calibri" w:hAnsi="Calibri" w:cs="Calibri"/>
          <w:sz w:val="32"/>
          <w:szCs w:val="32"/>
        </w:rPr>
        <w:br/>
        <w:t>    - zakup podręczników i artykułów szkolnych od lipca 2022 r. do grudnia 2022 r.,</w:t>
      </w:r>
      <w:r w:rsidRPr="00D7640B">
        <w:rPr>
          <w:rFonts w:ascii="Calibri" w:hAnsi="Calibri" w:cs="Calibri"/>
          <w:sz w:val="32"/>
          <w:szCs w:val="32"/>
        </w:rPr>
        <w:br/>
        <w:t>    - abonament internetowy – od września 2022 r. do grudnia 2022r. ,</w:t>
      </w:r>
      <w:r w:rsidRPr="00D7640B">
        <w:rPr>
          <w:rFonts w:ascii="Calibri" w:hAnsi="Calibri" w:cs="Calibri"/>
          <w:sz w:val="32"/>
          <w:szCs w:val="32"/>
        </w:rPr>
        <w:br/>
        <w:t>    - imienne bilety autobusowe na dojazd do szkoły – od września 2022r. do grudnia 2022r.</w:t>
      </w:r>
    </w:p>
    <w:p w:rsidR="00BE50CB" w:rsidRPr="00D7640B" w:rsidRDefault="00BE50CB" w:rsidP="00BE50CB">
      <w:pPr>
        <w:pStyle w:val="NormalnyWeb"/>
        <w:rPr>
          <w:sz w:val="32"/>
          <w:szCs w:val="32"/>
        </w:rPr>
      </w:pPr>
      <w:r w:rsidRPr="00D7640B">
        <w:rPr>
          <w:rFonts w:ascii="Calibri" w:hAnsi="Calibri" w:cs="Calibri"/>
          <w:color w:val="000000"/>
          <w:sz w:val="32"/>
          <w:szCs w:val="32"/>
        </w:rPr>
        <w:t xml:space="preserve">5) koszty poniesione przez wnioskodawcę </w:t>
      </w:r>
      <w:r w:rsidRPr="00D7640B">
        <w:rPr>
          <w:rFonts w:ascii="Calibri" w:hAnsi="Calibri" w:cs="Calibri"/>
          <w:b/>
          <w:bCs/>
          <w:color w:val="000000"/>
          <w:sz w:val="32"/>
          <w:szCs w:val="32"/>
        </w:rPr>
        <w:t>w I semestrze, nie mogą być rozliczane w semestrze następnym</w:t>
      </w:r>
      <w:r w:rsidRPr="00D7640B">
        <w:rPr>
          <w:rFonts w:ascii="Calibri" w:hAnsi="Calibri" w:cs="Calibri"/>
          <w:color w:val="000000"/>
          <w:sz w:val="32"/>
          <w:szCs w:val="32"/>
        </w:rPr>
        <w:t>.</w:t>
      </w:r>
    </w:p>
    <w:p w:rsidR="00BE50CB" w:rsidRPr="00D7640B" w:rsidRDefault="00BE50CB" w:rsidP="00BE50CB">
      <w:pPr>
        <w:pStyle w:val="NormalnyWeb"/>
        <w:spacing w:after="0" w:afterAutospacing="0" w:line="276" w:lineRule="auto"/>
        <w:rPr>
          <w:sz w:val="32"/>
          <w:szCs w:val="32"/>
        </w:rPr>
      </w:pPr>
      <w:r w:rsidRPr="00D7640B">
        <w:rPr>
          <w:sz w:val="32"/>
          <w:szCs w:val="32"/>
        </w:rPr>
        <w:t> </w:t>
      </w:r>
    </w:p>
    <w:p w:rsidR="00BE50CB" w:rsidRPr="00D7640B" w:rsidRDefault="00BE50CB" w:rsidP="00BE50CB">
      <w:pPr>
        <w:pStyle w:val="NormalnyWeb"/>
        <w:spacing w:after="0" w:afterAutospacing="0" w:line="276" w:lineRule="auto"/>
        <w:rPr>
          <w:sz w:val="32"/>
          <w:szCs w:val="32"/>
        </w:rPr>
      </w:pPr>
      <w:r w:rsidRPr="00D7640B">
        <w:rPr>
          <w:rFonts w:ascii="Calibri" w:hAnsi="Calibri" w:cs="Calibri"/>
          <w:sz w:val="32"/>
          <w:szCs w:val="32"/>
        </w:rPr>
        <w:t xml:space="preserve">Zwracamy się z prośbą o zwrócenie szczególnej uwagi na poprawne wypełnianie </w:t>
      </w:r>
      <w:r w:rsidRPr="00D7640B">
        <w:rPr>
          <w:rFonts w:ascii="Calibri" w:hAnsi="Calibri" w:cs="Calibri"/>
          <w:b/>
          <w:bCs/>
          <w:i/>
          <w:iCs/>
          <w:color w:val="0066CC"/>
          <w:sz w:val="32"/>
          <w:szCs w:val="32"/>
          <w:u w:val="single"/>
        </w:rPr>
        <w:t>Indywidualnej Karty Ucznia.</w:t>
      </w:r>
      <w:r w:rsidRPr="00D7640B">
        <w:rPr>
          <w:rFonts w:ascii="Calibri" w:hAnsi="Calibri" w:cs="Calibri"/>
          <w:sz w:val="32"/>
          <w:szCs w:val="32"/>
        </w:rPr>
        <w:t xml:space="preserve"> Zgodnie z zasadami </w:t>
      </w:r>
      <w:r w:rsidRPr="00D7640B">
        <w:rPr>
          <w:rFonts w:ascii="Calibri" w:hAnsi="Calibri" w:cs="Calibri"/>
          <w:sz w:val="32"/>
          <w:szCs w:val="32"/>
        </w:rPr>
        <w:lastRenderedPageBreak/>
        <w:t xml:space="preserve">rachunkowości niedopuszczalne jest dokonywanie na oryginałach faktur i  rachunkach poprawek w postaci </w:t>
      </w:r>
      <w:proofErr w:type="spellStart"/>
      <w:r w:rsidRPr="00D7640B">
        <w:rPr>
          <w:rFonts w:ascii="Calibri" w:hAnsi="Calibri" w:cs="Calibri"/>
          <w:b/>
          <w:bCs/>
          <w:color w:val="FF0066"/>
          <w:sz w:val="32"/>
          <w:szCs w:val="32"/>
          <w:u w:val="single"/>
        </w:rPr>
        <w:t>zamazywań</w:t>
      </w:r>
      <w:proofErr w:type="spellEnd"/>
      <w:r w:rsidRPr="00D7640B">
        <w:rPr>
          <w:rFonts w:ascii="Calibri" w:hAnsi="Calibri" w:cs="Calibri"/>
          <w:b/>
          <w:bCs/>
          <w:color w:val="FF0066"/>
          <w:sz w:val="32"/>
          <w:szCs w:val="32"/>
          <w:u w:val="single"/>
        </w:rPr>
        <w:t xml:space="preserve">, skreśleń. </w:t>
      </w:r>
      <w:r w:rsidRPr="00D7640B">
        <w:rPr>
          <w:rFonts w:ascii="Calibri" w:hAnsi="Calibri" w:cs="Calibri"/>
          <w:sz w:val="32"/>
          <w:szCs w:val="32"/>
        </w:rPr>
        <w:t>Faktury i rachunki o takich znamionach nie będą podlegały rozliczeniu!</w:t>
      </w:r>
    </w:p>
    <w:p w:rsidR="00BE50CB" w:rsidRPr="00D7640B" w:rsidRDefault="00BE50CB" w:rsidP="00BE50CB">
      <w:pPr>
        <w:pStyle w:val="NormalnyWeb"/>
        <w:spacing w:line="276" w:lineRule="auto"/>
        <w:rPr>
          <w:sz w:val="32"/>
          <w:szCs w:val="32"/>
        </w:rPr>
      </w:pPr>
      <w:r w:rsidRPr="00D7640B">
        <w:rPr>
          <w:rFonts w:ascii="Calibri" w:hAnsi="Calibri" w:cs="Calibri"/>
          <w:sz w:val="32"/>
          <w:szCs w:val="32"/>
        </w:rPr>
        <w:t xml:space="preserve">W przypadku pytań, pracownicy Sekcji Usług Środowiskowych pozostają do Państwa dyspozycji w siedzibie MOPS ul. Polskiej Organizacji Wojskowej Nr 2, tel. 34 372 42 20: </w:t>
      </w:r>
    </w:p>
    <w:p w:rsidR="00BE50CB" w:rsidRPr="00D7640B" w:rsidRDefault="00BE50CB" w:rsidP="00BE50CB">
      <w:pPr>
        <w:pStyle w:val="NormalnyWeb"/>
        <w:rPr>
          <w:sz w:val="32"/>
          <w:szCs w:val="32"/>
        </w:rPr>
      </w:pPr>
      <w:r w:rsidRPr="00D7640B">
        <w:rPr>
          <w:rFonts w:ascii="Calibri" w:hAnsi="Calibri" w:cs="Calibri"/>
          <w:sz w:val="32"/>
          <w:szCs w:val="32"/>
        </w:rPr>
        <w:t xml:space="preserve">w poniedziałki, środy i czwartki w godz. </w:t>
      </w:r>
      <w:r w:rsidRPr="00D7640B">
        <w:rPr>
          <w:rFonts w:ascii="Calibri" w:hAnsi="Calibri" w:cs="Calibri"/>
          <w:b/>
          <w:bCs/>
          <w:sz w:val="32"/>
          <w:szCs w:val="32"/>
        </w:rPr>
        <w:t xml:space="preserve">od 7.30 do 15.30, </w:t>
      </w:r>
      <w:r w:rsidRPr="00D7640B">
        <w:rPr>
          <w:rFonts w:ascii="Calibri" w:hAnsi="Calibri" w:cs="Calibri"/>
          <w:sz w:val="32"/>
          <w:szCs w:val="32"/>
        </w:rPr>
        <w:br/>
        <w:t>we wtorki w godz. </w:t>
      </w:r>
      <w:r w:rsidRPr="00D7640B">
        <w:rPr>
          <w:rFonts w:ascii="Calibri" w:hAnsi="Calibri" w:cs="Calibri"/>
          <w:b/>
          <w:bCs/>
          <w:sz w:val="32"/>
          <w:szCs w:val="32"/>
        </w:rPr>
        <w:t xml:space="preserve"> od 7.30 do 16.00,</w:t>
      </w:r>
      <w:r w:rsidRPr="00D7640B">
        <w:rPr>
          <w:rFonts w:ascii="Calibri" w:hAnsi="Calibri" w:cs="Calibri"/>
          <w:sz w:val="32"/>
          <w:szCs w:val="32"/>
        </w:rPr>
        <w:t xml:space="preserve"> </w:t>
      </w:r>
      <w:r w:rsidRPr="00D7640B">
        <w:rPr>
          <w:rFonts w:ascii="Calibri" w:hAnsi="Calibri" w:cs="Calibri"/>
          <w:sz w:val="32"/>
          <w:szCs w:val="32"/>
        </w:rPr>
        <w:br/>
        <w:t xml:space="preserve">w piątki w godz.  </w:t>
      </w:r>
      <w:r w:rsidRPr="00D7640B">
        <w:rPr>
          <w:rFonts w:ascii="Calibri" w:hAnsi="Calibri" w:cs="Calibri"/>
          <w:b/>
          <w:bCs/>
          <w:sz w:val="32"/>
          <w:szCs w:val="32"/>
        </w:rPr>
        <w:t>od 7.30 do 15.00.</w:t>
      </w:r>
    </w:p>
    <w:p w:rsidR="00BE50CB" w:rsidRPr="00D7640B" w:rsidRDefault="00BE50CB" w:rsidP="00BE50CB">
      <w:pPr>
        <w:pStyle w:val="NormalnyWeb"/>
        <w:spacing w:after="240" w:afterAutospacing="0"/>
        <w:rPr>
          <w:sz w:val="32"/>
          <w:szCs w:val="32"/>
        </w:rPr>
      </w:pPr>
      <w:r w:rsidRPr="00D7640B">
        <w:rPr>
          <w:sz w:val="32"/>
          <w:szCs w:val="32"/>
        </w:rPr>
        <w:t> </w:t>
      </w:r>
    </w:p>
    <w:p w:rsidR="00F03233" w:rsidRPr="00D7640B" w:rsidRDefault="00F03233">
      <w:pPr>
        <w:rPr>
          <w:sz w:val="32"/>
          <w:szCs w:val="32"/>
        </w:rPr>
      </w:pPr>
    </w:p>
    <w:sectPr w:rsidR="00F03233" w:rsidRPr="00D7640B" w:rsidSect="00B84C8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E50CB"/>
    <w:rsid w:val="00304A0A"/>
    <w:rsid w:val="0069797F"/>
    <w:rsid w:val="009A7C98"/>
    <w:rsid w:val="00B84C88"/>
    <w:rsid w:val="00BE50CB"/>
    <w:rsid w:val="00D7640B"/>
    <w:rsid w:val="00F0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2022-11-15T10:28:00Z</dcterms:created>
  <dcterms:modified xsi:type="dcterms:W3CDTF">2022-11-15T10:41:00Z</dcterms:modified>
</cp:coreProperties>
</file>