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10"/>
        <w:tblW w:w="1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1"/>
        <w:gridCol w:w="241"/>
        <w:gridCol w:w="786"/>
        <w:gridCol w:w="786"/>
        <w:gridCol w:w="786"/>
        <w:gridCol w:w="786"/>
        <w:gridCol w:w="786"/>
        <w:gridCol w:w="786"/>
        <w:gridCol w:w="700"/>
        <w:gridCol w:w="671"/>
        <w:gridCol w:w="638"/>
        <w:gridCol w:w="697"/>
        <w:gridCol w:w="608"/>
        <w:gridCol w:w="607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FC2EE0" w:rsidRPr="00066F86" w:rsidTr="00FC2EE0">
        <w:trPr>
          <w:trHeight w:val="81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00" w:type="dxa"/>
            <w:tcBorders>
              <w:bottom w:val="single" w:sz="18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58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1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P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2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K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P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BF7AA0" w:rsidRDefault="00FC2EE0" w:rsidP="00FC2EE0">
            <w:pPr>
              <w:rPr>
                <w:rFonts w:ascii="Verdana" w:hAnsi="Verdana"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3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B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U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Ż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8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4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B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K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T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58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5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F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N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E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6.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J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T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E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7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D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O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Y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8</w:t>
            </w:r>
            <w:r>
              <w:rPr>
                <w:rFonts w:ascii="Verdana" w:hAnsi="Verdana"/>
                <w:sz w:val="56"/>
                <w:szCs w:val="56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P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R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CA53D"/>
          </w:tcPr>
          <w:p w:rsidR="00FC2EE0" w:rsidRPr="007B5F31" w:rsidRDefault="00FC2EE0" w:rsidP="00FC2EE0">
            <w:pPr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7B5F31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Z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  <w:r w:rsidRPr="00066F86">
              <w:rPr>
                <w:rFonts w:ascii="Verdana" w:hAnsi="Verdana"/>
                <w:sz w:val="56"/>
                <w:szCs w:val="56"/>
              </w:rPr>
              <w:t>Ż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  <w:tr w:rsidR="00FC2EE0" w:rsidRPr="00066F86" w:rsidTr="00FC2EE0">
        <w:trPr>
          <w:trHeight w:val="592"/>
        </w:trPr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0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700" w:type="dxa"/>
            <w:tcBorders>
              <w:top w:val="single" w:sz="18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607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241" w:type="dxa"/>
          </w:tcPr>
          <w:p w:rsidR="00FC2EE0" w:rsidRPr="00066F86" w:rsidRDefault="00FC2EE0" w:rsidP="00FC2EE0">
            <w:pPr>
              <w:rPr>
                <w:rFonts w:ascii="Verdana" w:hAnsi="Verdana"/>
                <w:sz w:val="56"/>
                <w:szCs w:val="56"/>
              </w:rPr>
            </w:pPr>
          </w:p>
        </w:tc>
      </w:tr>
    </w:tbl>
    <w:p w:rsidR="00DF6877" w:rsidRPr="00066F86" w:rsidRDefault="00670576">
      <w:pPr>
        <w:rPr>
          <w:rFonts w:ascii="Verdana" w:hAnsi="Verdana"/>
          <w:sz w:val="56"/>
          <w:szCs w:val="5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.15pt;margin-top:-35.75pt;width:6in;height:78.75pt;z-index:-251658752;mso-position-horizontal-relative:text;mso-position-vertical-relative:text" fillcolor="#4ca53d" strokecolor="white [3212]" strokeweight="3pt">
            <v:shadow on="t" opacity="52429f"/>
            <v:textpath style="font-family:&quot;Arial Black&quot;;font-style:italic;v-text-kern:t" trim="t" fitpath="t" string="PIENIĄDZ"/>
          </v:shape>
        </w:pict>
      </w:r>
    </w:p>
    <w:p w:rsidR="00066F86" w:rsidRDefault="00066F86">
      <w:pPr>
        <w:rPr>
          <w:rFonts w:ascii="Verdana" w:hAnsi="Verdana"/>
          <w:sz w:val="28"/>
          <w:szCs w:val="28"/>
        </w:rPr>
      </w:pPr>
    </w:p>
    <w:p w:rsidR="003A1F2B" w:rsidRDefault="003A1F2B">
      <w:pPr>
        <w:rPr>
          <w:rFonts w:ascii="Verdana" w:hAnsi="Verdana"/>
          <w:b/>
          <w:sz w:val="36"/>
          <w:szCs w:val="36"/>
          <w:lang w:val="pl-PL"/>
        </w:rPr>
      </w:pPr>
    </w:p>
    <w:p w:rsidR="00FC2EE0" w:rsidRDefault="00FC2EE0">
      <w:pPr>
        <w:rPr>
          <w:rFonts w:ascii="Verdana" w:hAnsi="Verdana"/>
          <w:b/>
          <w:sz w:val="36"/>
          <w:szCs w:val="36"/>
          <w:lang w:val="pl-PL"/>
        </w:rPr>
      </w:pP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1.</w:t>
      </w:r>
      <w:r w:rsidR="00066F86" w:rsidRPr="00066F86">
        <w:rPr>
          <w:rFonts w:ascii="Verdana" w:hAnsi="Verdana"/>
          <w:sz w:val="36"/>
          <w:szCs w:val="36"/>
          <w:lang w:val="pl-PL"/>
        </w:rPr>
        <w:t>S</w:t>
      </w:r>
      <w:r w:rsidR="00AF0EEC" w:rsidRPr="00066F86">
        <w:rPr>
          <w:rFonts w:ascii="Verdana" w:hAnsi="Verdana"/>
          <w:sz w:val="36"/>
          <w:szCs w:val="36"/>
          <w:lang w:val="pl-PL"/>
        </w:rPr>
        <w:t>tałe wynagrodzenie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2.</w:t>
      </w:r>
      <w:r w:rsidR="00066F86" w:rsidRPr="00066F86">
        <w:rPr>
          <w:rFonts w:ascii="Verdana" w:hAnsi="Verdana"/>
          <w:sz w:val="36"/>
          <w:szCs w:val="36"/>
          <w:lang w:val="pl-PL"/>
        </w:rPr>
        <w:t>A</w:t>
      </w:r>
      <w:r w:rsidR="00AF0EEC" w:rsidRPr="00066F86">
        <w:rPr>
          <w:rFonts w:ascii="Verdana" w:hAnsi="Verdana"/>
          <w:sz w:val="36"/>
          <w:szCs w:val="36"/>
          <w:lang w:val="pl-PL"/>
        </w:rPr>
        <w:t xml:space="preserve">ktywa finansowe firmy 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3.</w:t>
      </w:r>
      <w:r w:rsidR="00066F86" w:rsidRPr="00066F86">
        <w:rPr>
          <w:rFonts w:ascii="Verdana" w:hAnsi="Verdana"/>
          <w:sz w:val="36"/>
          <w:szCs w:val="36"/>
          <w:lang w:val="pl-PL"/>
        </w:rPr>
        <w:t>F</w:t>
      </w:r>
      <w:r w:rsidR="00AF0EEC" w:rsidRPr="00066F86">
        <w:rPr>
          <w:rFonts w:ascii="Verdana" w:hAnsi="Verdana"/>
          <w:sz w:val="36"/>
          <w:szCs w:val="36"/>
          <w:lang w:val="pl-PL"/>
        </w:rPr>
        <w:t>undusze , dochody i wydatki firmy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4.</w:t>
      </w:r>
      <w:r w:rsidR="00066F86" w:rsidRPr="00066F86">
        <w:rPr>
          <w:rFonts w:ascii="Verdana" w:hAnsi="Verdana"/>
          <w:sz w:val="36"/>
          <w:szCs w:val="36"/>
          <w:lang w:val="pl-PL"/>
        </w:rPr>
        <w:t>E</w:t>
      </w:r>
      <w:r w:rsidR="00AF0EEC" w:rsidRPr="00066F86">
        <w:rPr>
          <w:rFonts w:ascii="Verdana" w:hAnsi="Verdana"/>
          <w:sz w:val="36"/>
          <w:szCs w:val="36"/>
          <w:lang w:val="pl-PL"/>
        </w:rPr>
        <w:t xml:space="preserve">lektroniczne urządzenie do wypłacania pieniędzy 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5.</w:t>
      </w:r>
      <w:r w:rsidR="00066F86" w:rsidRPr="00066F86">
        <w:rPr>
          <w:rFonts w:ascii="Verdana" w:hAnsi="Verdana"/>
          <w:sz w:val="36"/>
          <w:szCs w:val="36"/>
          <w:lang w:val="pl-PL"/>
        </w:rPr>
        <w:t>P</w:t>
      </w:r>
      <w:r w:rsidR="00AF0EEC" w:rsidRPr="00066F86">
        <w:rPr>
          <w:rFonts w:ascii="Verdana" w:hAnsi="Verdana"/>
          <w:sz w:val="36"/>
          <w:szCs w:val="36"/>
          <w:lang w:val="pl-PL"/>
        </w:rPr>
        <w:t>olegają na gromadzeniu, podziale i wydatkowaniu zasobów pieniężnych.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6</w:t>
      </w:r>
      <w:r w:rsidR="00AF0EEC" w:rsidRPr="00066F86">
        <w:rPr>
          <w:rFonts w:ascii="Verdana" w:hAnsi="Verdana"/>
          <w:b/>
          <w:sz w:val="36"/>
          <w:szCs w:val="36"/>
          <w:lang w:val="pl-PL"/>
        </w:rPr>
        <w:t>.</w:t>
      </w:r>
      <w:r w:rsidR="00BF7AA0">
        <w:rPr>
          <w:rFonts w:ascii="Verdana" w:hAnsi="Verdana"/>
          <w:sz w:val="36"/>
          <w:szCs w:val="36"/>
          <w:lang w:val="pl-PL"/>
        </w:rPr>
        <w:t xml:space="preserve">Są to aktywa i pasywa danej osoby 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34ECD">
        <w:rPr>
          <w:rFonts w:ascii="Verdana" w:hAnsi="Verdana"/>
          <w:b/>
          <w:sz w:val="36"/>
          <w:szCs w:val="36"/>
          <w:lang w:val="pl-PL"/>
        </w:rPr>
        <w:t>7.</w:t>
      </w:r>
      <w:r w:rsidR="00066F86" w:rsidRPr="00066F86">
        <w:rPr>
          <w:rFonts w:ascii="Verdana" w:hAnsi="Verdana"/>
          <w:sz w:val="36"/>
          <w:szCs w:val="36"/>
          <w:lang w:val="pl-PL"/>
        </w:rPr>
        <w:t xml:space="preserve">Pensja, przychód, dniówka </w:t>
      </w:r>
      <w:r w:rsidR="00034ECD">
        <w:rPr>
          <w:rFonts w:ascii="Verdana" w:hAnsi="Verdana"/>
          <w:sz w:val="36"/>
          <w:szCs w:val="36"/>
          <w:lang w:val="pl-PL"/>
        </w:rPr>
        <w:t>to…</w:t>
      </w:r>
    </w:p>
    <w:p w:rsidR="00D81D60" w:rsidRPr="00066F86" w:rsidRDefault="00D81D60">
      <w:pPr>
        <w:rPr>
          <w:rFonts w:ascii="Verdana" w:hAnsi="Verdana"/>
          <w:sz w:val="36"/>
          <w:szCs w:val="36"/>
          <w:lang w:val="pl-PL"/>
        </w:rPr>
      </w:pPr>
      <w:r w:rsidRPr="00066F86">
        <w:rPr>
          <w:rFonts w:ascii="Verdana" w:hAnsi="Verdana"/>
          <w:b/>
          <w:sz w:val="36"/>
          <w:szCs w:val="36"/>
          <w:lang w:val="pl-PL"/>
        </w:rPr>
        <w:t>8.</w:t>
      </w:r>
      <w:r w:rsidR="00066F86" w:rsidRPr="00066F86">
        <w:rPr>
          <w:rFonts w:ascii="Verdana" w:hAnsi="Verdana"/>
          <w:sz w:val="36"/>
          <w:szCs w:val="36"/>
          <w:lang w:val="pl-PL"/>
        </w:rPr>
        <w:t xml:space="preserve"> … hurtowa lub detaliczna </w:t>
      </w:r>
    </w:p>
    <w:p w:rsidR="00D81D60" w:rsidRDefault="00D81D60">
      <w:pPr>
        <w:rPr>
          <w:rFonts w:ascii="Verdana" w:hAnsi="Verdana"/>
          <w:sz w:val="36"/>
          <w:szCs w:val="36"/>
          <w:lang w:val="pl-PL"/>
        </w:rPr>
      </w:pPr>
    </w:p>
    <w:p w:rsidR="008F72EB" w:rsidRPr="008F72EB" w:rsidRDefault="007B5F31" w:rsidP="007B5F31">
      <w:pPr>
        <w:rPr>
          <w:rFonts w:ascii="Verdana" w:hAnsi="Verdana"/>
          <w:sz w:val="32"/>
          <w:szCs w:val="32"/>
          <w:lang w:val="pl-PL"/>
        </w:rPr>
      </w:pPr>
      <w:r>
        <w:rPr>
          <w:rFonts w:ascii="Verdana" w:hAnsi="Verdana"/>
          <w:sz w:val="36"/>
          <w:szCs w:val="36"/>
          <w:lang w:val="pl-PL"/>
        </w:rPr>
        <w:t xml:space="preserve">                                            </w:t>
      </w:r>
      <w:r w:rsidR="008F72EB" w:rsidRPr="008F72EB">
        <w:rPr>
          <w:rFonts w:ascii="Verdana" w:hAnsi="Verdana"/>
          <w:sz w:val="32"/>
          <w:szCs w:val="32"/>
          <w:lang w:val="pl-PL"/>
        </w:rPr>
        <w:t xml:space="preserve">Kinga </w:t>
      </w:r>
      <w:proofErr w:type="spellStart"/>
      <w:r w:rsidR="008F72EB" w:rsidRPr="008F72EB">
        <w:rPr>
          <w:rFonts w:ascii="Verdana" w:hAnsi="Verdana"/>
          <w:sz w:val="32"/>
          <w:szCs w:val="32"/>
          <w:lang w:val="pl-PL"/>
        </w:rPr>
        <w:t>Padlewska</w:t>
      </w:r>
      <w:proofErr w:type="spellEnd"/>
      <w:r w:rsidR="008F72EB" w:rsidRPr="008F72EB">
        <w:rPr>
          <w:rFonts w:ascii="Verdana" w:hAnsi="Verdana"/>
          <w:sz w:val="32"/>
          <w:szCs w:val="32"/>
          <w:lang w:val="pl-PL"/>
        </w:rPr>
        <w:t xml:space="preserve"> IIE5</w:t>
      </w:r>
    </w:p>
    <w:sectPr w:rsidR="008F72EB" w:rsidRPr="008F72EB" w:rsidSect="007B5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76" w:rsidRDefault="00670576" w:rsidP="00ED3F69">
      <w:r>
        <w:separator/>
      </w:r>
    </w:p>
  </w:endnote>
  <w:endnote w:type="continuationSeparator" w:id="0">
    <w:p w:rsidR="00670576" w:rsidRDefault="00670576" w:rsidP="00E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ED3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ED3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ED3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76" w:rsidRDefault="00670576" w:rsidP="00ED3F69">
      <w:r>
        <w:separator/>
      </w:r>
    </w:p>
  </w:footnote>
  <w:footnote w:type="continuationSeparator" w:id="0">
    <w:p w:rsidR="00670576" w:rsidRDefault="00670576" w:rsidP="00ED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670576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1177" o:spid="_x0000_s2059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ob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670576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1178" o:spid="_x0000_s2060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obr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69" w:rsidRDefault="00670576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1176" o:spid="_x0000_s2058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obra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2"/>
    <w:rsid w:val="00034ECD"/>
    <w:rsid w:val="00066F86"/>
    <w:rsid w:val="000729BF"/>
    <w:rsid w:val="00101455"/>
    <w:rsid w:val="00224A10"/>
    <w:rsid w:val="002C7E30"/>
    <w:rsid w:val="00370FF2"/>
    <w:rsid w:val="003A1F2B"/>
    <w:rsid w:val="00435D09"/>
    <w:rsid w:val="005578CA"/>
    <w:rsid w:val="00621449"/>
    <w:rsid w:val="006238EF"/>
    <w:rsid w:val="00670576"/>
    <w:rsid w:val="007B5F31"/>
    <w:rsid w:val="008306E8"/>
    <w:rsid w:val="00880737"/>
    <w:rsid w:val="008F72EB"/>
    <w:rsid w:val="00901604"/>
    <w:rsid w:val="009554FA"/>
    <w:rsid w:val="009612C2"/>
    <w:rsid w:val="009A1B5F"/>
    <w:rsid w:val="009E3512"/>
    <w:rsid w:val="00AF0EEC"/>
    <w:rsid w:val="00BF7AA0"/>
    <w:rsid w:val="00C01191"/>
    <w:rsid w:val="00C44ECF"/>
    <w:rsid w:val="00D51A92"/>
    <w:rsid w:val="00D81D60"/>
    <w:rsid w:val="00E52E0A"/>
    <w:rsid w:val="00ED3F69"/>
    <w:rsid w:val="00ED51C3"/>
    <w:rsid w:val="00FC2EE0"/>
    <w:rsid w:val="00FC50CA"/>
    <w:rsid w:val="00FD053F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49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4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4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4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44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44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4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4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4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4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144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44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44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44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44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44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21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1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4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62144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1449"/>
    <w:rPr>
      <w:b/>
      <w:bCs/>
    </w:rPr>
  </w:style>
  <w:style w:type="character" w:styleId="Uwydatnienie">
    <w:name w:val="Emphasis"/>
    <w:basedOn w:val="Domylnaczcionkaakapitu"/>
    <w:uiPriority w:val="20"/>
    <w:qFormat/>
    <w:rsid w:val="0062144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21449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1449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214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2144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2144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44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449"/>
    <w:rPr>
      <w:b/>
      <w:i/>
      <w:sz w:val="24"/>
    </w:rPr>
  </w:style>
  <w:style w:type="character" w:styleId="Wyrnieniedelikatne">
    <w:name w:val="Subtle Emphasis"/>
    <w:uiPriority w:val="19"/>
    <w:qFormat/>
    <w:rsid w:val="0062144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2144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2144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2144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2144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449"/>
    <w:pPr>
      <w:outlineLvl w:val="9"/>
    </w:pPr>
  </w:style>
  <w:style w:type="table" w:styleId="Tabela-Siatka">
    <w:name w:val="Table Grid"/>
    <w:basedOn w:val="Standardowy"/>
    <w:uiPriority w:val="59"/>
    <w:rsid w:val="0083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F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D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49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4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4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4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4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4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44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44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4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4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4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4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144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449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449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449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449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449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21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21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4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621449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1449"/>
    <w:rPr>
      <w:b/>
      <w:bCs/>
    </w:rPr>
  </w:style>
  <w:style w:type="character" w:styleId="Uwydatnienie">
    <w:name w:val="Emphasis"/>
    <w:basedOn w:val="Domylnaczcionkaakapitu"/>
    <w:uiPriority w:val="20"/>
    <w:qFormat/>
    <w:rsid w:val="00621449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21449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1449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214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2144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21449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449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449"/>
    <w:rPr>
      <w:b/>
      <w:i/>
      <w:sz w:val="24"/>
    </w:rPr>
  </w:style>
  <w:style w:type="character" w:styleId="Wyrnieniedelikatne">
    <w:name w:val="Subtle Emphasis"/>
    <w:uiPriority w:val="19"/>
    <w:qFormat/>
    <w:rsid w:val="0062144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21449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21449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2144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2144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449"/>
    <w:pPr>
      <w:outlineLvl w:val="9"/>
    </w:pPr>
  </w:style>
  <w:style w:type="table" w:styleId="Tabela-Siatka">
    <w:name w:val="Table Grid"/>
    <w:basedOn w:val="Standardowy"/>
    <w:uiPriority w:val="59"/>
    <w:rsid w:val="0083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4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F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D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918-67D4-4561-BD43-2AC2F68B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Krzyżówka tematyczna- Pieniądz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Krzyżówka tematyczna- Pieniądz</dc:title>
  <dc:creator>kinia</dc:creator>
  <cp:lastModifiedBy>Dariusz Konarski</cp:lastModifiedBy>
  <cp:revision>2</cp:revision>
  <dcterms:created xsi:type="dcterms:W3CDTF">2021-03-29T18:21:00Z</dcterms:created>
  <dcterms:modified xsi:type="dcterms:W3CDTF">2021-03-29T18:21:00Z</dcterms:modified>
</cp:coreProperties>
</file>